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6B" w:rsidRDefault="00487689">
      <w:bookmarkStart w:id="0" w:name="_GoBack"/>
      <w:r>
        <w:rPr>
          <w:noProof/>
          <w:lang w:eastAsia="en-IN"/>
        </w:rPr>
        <w:drawing>
          <wp:inline distT="0" distB="0" distL="0" distR="0" wp14:anchorId="6F48C86F" wp14:editId="563E32D9">
            <wp:extent cx="9572625" cy="5638800"/>
            <wp:effectExtent l="0" t="0" r="9525" b="19050"/>
            <wp:docPr id="1" name="Chart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DC0D6B" w:rsidSect="004876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E2"/>
    <w:rsid w:val="00487689"/>
    <w:rsid w:val="00A065E2"/>
    <w:rsid w:val="00D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My%20Drive\QCD%20Kochi\Type\DB\Mahesh\Work%20Plan\New%20folder\Angamal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I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1"/>
          <c:order val="0"/>
          <c:tx>
            <c:strRef>
              <c:f>'Gantt Chart Template'!$D$5:$D$7</c:f>
              <c:strCache>
                <c:ptCount val="1"/>
                <c:pt idx="0">
                  <c:v>20-11-2021 01-12-2021 12-12-2021</c:v>
                </c:pt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strRef>
              <c:f>'Gantt Chart Template'!$B$5:$B$7</c:f>
              <c:strCache>
                <c:ptCount val="3"/>
                <c:pt idx="0">
                  <c:v>Providing RCC slab for heating area, washing area etc, solid masonry support walls for slabs et</c:v>
                </c:pt>
                <c:pt idx="1">
                  <c:v> Dismantling old floor plastering, providing new vitrified floor tiling including skirting, finishing works etc.</c:v>
                </c:pt>
                <c:pt idx="2">
                  <c:v>Providing aluminium work for doors, windows, partitions etc, providing multiwood board for shutters and verticals for shelves including handles, hinges etc </c:v>
                </c:pt>
              </c:strCache>
            </c:strRef>
          </c:cat>
          <c:val>
            <c:numRef>
              <c:f>'Gantt Chart Template'!$C$5:$C$7</c:f>
              <c:numCache>
                <c:formatCode>m/d/yyyy</c:formatCode>
                <c:ptCount val="3"/>
                <c:pt idx="0">
                  <c:v>44515</c:v>
                </c:pt>
                <c:pt idx="1">
                  <c:v>44521</c:v>
                </c:pt>
                <c:pt idx="2">
                  <c:v>44532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93-4EE3-8DE6-5DFD19200BA8}"/>
            </c:ext>
          </c:extLst>
        </c:ser>
        <c:ser>
          <c:idx val="0"/>
          <c:order val="1"/>
          <c:tx>
            <c:strRef>
              <c:f>'Gantt Chart Template'!$E$5:$E$7</c:f>
              <c:strCache>
                <c:ptCount val="1"/>
                <c:pt idx="0">
                  <c:v>5 10 10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793-4EE3-8DE6-5DFD19200BA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9793-4EE3-8DE6-5DFD19200BA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793-4EE3-8DE6-5DFD19200BA8}"/>
              </c:ext>
            </c:extLst>
          </c:dPt>
          <c:cat>
            <c:strRef>
              <c:f>'Gantt Chart Template'!$B$5:$B$7</c:f>
              <c:strCache>
                <c:ptCount val="3"/>
                <c:pt idx="0">
                  <c:v>Providing RCC slab for heating area, washing area etc, solid masonry support walls for slabs et</c:v>
                </c:pt>
                <c:pt idx="1">
                  <c:v> Dismantling old floor plastering, providing new vitrified floor tiling including skirting, finishing works etc.</c:v>
                </c:pt>
                <c:pt idx="2">
                  <c:v>Providing aluminium work for doors, windows, partitions etc, providing multiwood board for shutters and verticals for shelves including handles, hinges etc </c:v>
                </c:pt>
              </c:strCache>
            </c:strRef>
          </c:cat>
          <c:val>
            <c:numRef>
              <c:f>'Gantt Chart Template'!$E$5:$E$7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9793-4EE3-8DE6-5DFD19200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184448"/>
        <c:axId val="124185984"/>
      </c:barChart>
      <c:catAx>
        <c:axId val="1241844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400" baseline="0">
                <a:solidFill>
                  <a:schemeClr val="lt1">
                    <a:lumMod val="85000"/>
                  </a:schemeClr>
                </a:solidFill>
                <a:latin typeface="Times New Roman" pitchFamily="18" charset="0"/>
                <a:ea typeface="+mn-ea"/>
                <a:cs typeface="+mn-cs"/>
              </a:defRPr>
            </a:pPr>
            <a:endParaRPr lang="en-US"/>
          </a:p>
        </c:txPr>
        <c:crossAx val="124185984"/>
        <c:crosses val="autoZero"/>
        <c:auto val="1"/>
        <c:lblAlgn val="ctr"/>
        <c:lblOffset val="100"/>
        <c:noMultiLvlLbl val="0"/>
      </c:catAx>
      <c:valAx>
        <c:axId val="12418598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m/d/yyyy" sourceLinked="0"/>
        <c:majorTickMark val="none"/>
        <c:minorTickMark val="none"/>
        <c:tickLblPos val="high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18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>
      <a:solidFill>
        <a:schemeClr val="lt1">
          <a:lumMod val="95000"/>
        </a:schemeClr>
      </a:solidFill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2022-08-01T10:40:00Z</dcterms:created>
  <dcterms:modified xsi:type="dcterms:W3CDTF">2022-08-01T10:41:00Z</dcterms:modified>
</cp:coreProperties>
</file>